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A1F" w:rsidRPr="00D3412C" w:rsidRDefault="00E36A1F" w:rsidP="00E36A1F">
      <w:pPr>
        <w:jc w:val="center"/>
        <w:rPr>
          <w:b/>
          <w:sz w:val="22"/>
          <w:szCs w:val="22"/>
        </w:rPr>
      </w:pPr>
      <w:r w:rsidRPr="00D3412C">
        <w:rPr>
          <w:b/>
          <w:sz w:val="22"/>
          <w:szCs w:val="22"/>
        </w:rPr>
        <w:t>ООО Управляющая компания «</w:t>
      </w:r>
      <w:proofErr w:type="spellStart"/>
      <w:r w:rsidR="001C0B5A">
        <w:rPr>
          <w:b/>
          <w:sz w:val="22"/>
          <w:szCs w:val="22"/>
        </w:rPr>
        <w:t>Активстройсервис</w:t>
      </w:r>
      <w:proofErr w:type="spellEnd"/>
      <w:r w:rsidRPr="00D3412C">
        <w:rPr>
          <w:b/>
          <w:sz w:val="22"/>
          <w:szCs w:val="22"/>
        </w:rPr>
        <w:t>»</w:t>
      </w:r>
    </w:p>
    <w:p w:rsidR="00E36A1F" w:rsidRPr="00D3412C" w:rsidRDefault="00E36A1F" w:rsidP="00E36A1F">
      <w:pPr>
        <w:jc w:val="center"/>
        <w:rPr>
          <w:sz w:val="22"/>
          <w:szCs w:val="22"/>
        </w:rPr>
      </w:pPr>
      <w:r w:rsidRPr="00D3412C">
        <w:rPr>
          <w:sz w:val="22"/>
          <w:szCs w:val="22"/>
        </w:rPr>
        <w:t>623700, Россия, г</w:t>
      </w:r>
      <w:proofErr w:type="gramStart"/>
      <w:r w:rsidRPr="00D3412C">
        <w:rPr>
          <w:sz w:val="22"/>
          <w:szCs w:val="22"/>
        </w:rPr>
        <w:t>.Б</w:t>
      </w:r>
      <w:proofErr w:type="gramEnd"/>
      <w:r w:rsidRPr="00D3412C">
        <w:rPr>
          <w:sz w:val="22"/>
          <w:szCs w:val="22"/>
        </w:rPr>
        <w:t>ерезовский ул. Восточная, 11А, офис 6</w:t>
      </w:r>
    </w:p>
    <w:p w:rsidR="00E36A1F" w:rsidRPr="00D3412C" w:rsidRDefault="00E36A1F" w:rsidP="00E36A1F">
      <w:pPr>
        <w:jc w:val="center"/>
        <w:rPr>
          <w:sz w:val="22"/>
          <w:szCs w:val="22"/>
        </w:rPr>
      </w:pPr>
      <w:r w:rsidRPr="00D3412C">
        <w:rPr>
          <w:sz w:val="22"/>
          <w:szCs w:val="22"/>
        </w:rPr>
        <w:t xml:space="preserve">+7 (343) 227-47-57    </w:t>
      </w:r>
      <w:hyperlink r:id="rId4" w:history="1">
        <w:r w:rsidRPr="00D3412C">
          <w:rPr>
            <w:rStyle w:val="a3"/>
            <w:sz w:val="22"/>
            <w:szCs w:val="22"/>
            <w:lang w:val="en-US"/>
          </w:rPr>
          <w:t>mail</w:t>
        </w:r>
        <w:r w:rsidRPr="00D3412C">
          <w:rPr>
            <w:rStyle w:val="a3"/>
            <w:sz w:val="22"/>
            <w:szCs w:val="22"/>
          </w:rPr>
          <w:t>@</w:t>
        </w:r>
        <w:r w:rsidRPr="00D3412C">
          <w:rPr>
            <w:rStyle w:val="a3"/>
            <w:sz w:val="22"/>
            <w:szCs w:val="22"/>
            <w:lang w:val="en-US"/>
          </w:rPr>
          <w:t>uk</w:t>
        </w:r>
        <w:r w:rsidRPr="00D3412C">
          <w:rPr>
            <w:rStyle w:val="a3"/>
            <w:sz w:val="22"/>
            <w:szCs w:val="22"/>
          </w:rPr>
          <w:t>-</w:t>
        </w:r>
        <w:r w:rsidRPr="00D3412C">
          <w:rPr>
            <w:rStyle w:val="a3"/>
            <w:sz w:val="22"/>
            <w:szCs w:val="22"/>
            <w:lang w:val="en-US"/>
          </w:rPr>
          <w:t>kot</w:t>
        </w:r>
        <w:r w:rsidRPr="00D3412C">
          <w:rPr>
            <w:rStyle w:val="a3"/>
            <w:sz w:val="22"/>
            <w:szCs w:val="22"/>
          </w:rPr>
          <w:t>.</w:t>
        </w:r>
        <w:r w:rsidRPr="00D3412C">
          <w:rPr>
            <w:rStyle w:val="a3"/>
            <w:sz w:val="22"/>
            <w:szCs w:val="22"/>
            <w:lang w:val="en-US"/>
          </w:rPr>
          <w:t>ru</w:t>
        </w:r>
      </w:hyperlink>
      <w:r w:rsidRPr="00D3412C">
        <w:rPr>
          <w:sz w:val="22"/>
          <w:szCs w:val="22"/>
        </w:rPr>
        <w:t xml:space="preserve">     </w:t>
      </w:r>
      <w:hyperlink r:id="rId5" w:history="1">
        <w:r w:rsidRPr="00D3412C">
          <w:rPr>
            <w:rStyle w:val="a3"/>
            <w:sz w:val="22"/>
            <w:szCs w:val="22"/>
            <w:lang w:val="en-US"/>
          </w:rPr>
          <w:t>www</w:t>
        </w:r>
        <w:r w:rsidRPr="00D3412C">
          <w:rPr>
            <w:rStyle w:val="a3"/>
            <w:sz w:val="22"/>
            <w:szCs w:val="22"/>
          </w:rPr>
          <w:t>.</w:t>
        </w:r>
        <w:r w:rsidRPr="00D3412C">
          <w:rPr>
            <w:rStyle w:val="a3"/>
            <w:sz w:val="22"/>
            <w:szCs w:val="22"/>
            <w:lang w:val="en-US"/>
          </w:rPr>
          <w:t>uk</w:t>
        </w:r>
        <w:r w:rsidRPr="00D3412C">
          <w:rPr>
            <w:rStyle w:val="a3"/>
            <w:sz w:val="22"/>
            <w:szCs w:val="22"/>
          </w:rPr>
          <w:t>-</w:t>
        </w:r>
        <w:r w:rsidRPr="00D3412C">
          <w:rPr>
            <w:rStyle w:val="a3"/>
            <w:sz w:val="22"/>
            <w:szCs w:val="22"/>
            <w:lang w:val="en-US"/>
          </w:rPr>
          <w:t>activ</w:t>
        </w:r>
        <w:r w:rsidRPr="00D3412C">
          <w:rPr>
            <w:rStyle w:val="a3"/>
            <w:sz w:val="22"/>
            <w:szCs w:val="22"/>
          </w:rPr>
          <w:t>.</w:t>
        </w:r>
        <w:r w:rsidRPr="00D3412C">
          <w:rPr>
            <w:rStyle w:val="a3"/>
            <w:sz w:val="22"/>
            <w:szCs w:val="22"/>
            <w:lang w:val="en-US"/>
          </w:rPr>
          <w:t>ru</w:t>
        </w:r>
      </w:hyperlink>
    </w:p>
    <w:p w:rsidR="00EB00B4" w:rsidRDefault="00EB00B4" w:rsidP="00E36A1F">
      <w:pPr>
        <w:jc w:val="center"/>
        <w:rPr>
          <w:b/>
          <w:sz w:val="28"/>
          <w:szCs w:val="28"/>
        </w:rPr>
      </w:pPr>
    </w:p>
    <w:p w:rsidR="00E36A1F" w:rsidRPr="0095550D" w:rsidRDefault="00E36A1F" w:rsidP="00E36A1F">
      <w:pPr>
        <w:jc w:val="center"/>
        <w:rPr>
          <w:b/>
          <w:sz w:val="28"/>
          <w:szCs w:val="28"/>
        </w:rPr>
      </w:pPr>
      <w:r w:rsidRPr="0095550D">
        <w:rPr>
          <w:b/>
          <w:sz w:val="28"/>
          <w:szCs w:val="28"/>
        </w:rPr>
        <w:t>Управляющая компания запускает процесс</w:t>
      </w:r>
    </w:p>
    <w:p w:rsidR="00E36A1F" w:rsidRPr="00EB00B4" w:rsidRDefault="00E36A1F" w:rsidP="00E36A1F">
      <w:pPr>
        <w:jc w:val="center"/>
        <w:rPr>
          <w:b/>
          <w:sz w:val="28"/>
          <w:szCs w:val="28"/>
          <w:u w:val="single"/>
        </w:rPr>
      </w:pPr>
      <w:r w:rsidRPr="00EB00B4">
        <w:rPr>
          <w:b/>
          <w:sz w:val="28"/>
          <w:szCs w:val="28"/>
          <w:u w:val="single"/>
        </w:rPr>
        <w:t xml:space="preserve">отключения электроэнергии квартир имеющих задолженность  </w:t>
      </w:r>
    </w:p>
    <w:p w:rsidR="00E36A1F" w:rsidRDefault="00E36A1F" w:rsidP="00E36A1F">
      <w:pPr>
        <w:jc w:val="center"/>
        <w:rPr>
          <w:sz w:val="28"/>
          <w:szCs w:val="28"/>
        </w:rPr>
      </w:pPr>
    </w:p>
    <w:p w:rsidR="00E36A1F" w:rsidRPr="00505886" w:rsidRDefault="00E36A1F" w:rsidP="00E36A1F">
      <w:pPr>
        <w:jc w:val="center"/>
      </w:pPr>
      <w:r w:rsidRPr="00505886">
        <w:t>На 1</w:t>
      </w:r>
      <w:r w:rsidR="00EB00B4">
        <w:t>9</w:t>
      </w:r>
      <w:r w:rsidRPr="00505886">
        <w:t>.0</w:t>
      </w:r>
      <w:r w:rsidR="00EB00B4">
        <w:t>2</w:t>
      </w:r>
      <w:r w:rsidRPr="00505886">
        <w:t>.202</w:t>
      </w:r>
      <w:r w:rsidR="001C0B5A">
        <w:t>4</w:t>
      </w:r>
      <w:r w:rsidRPr="00505886">
        <w:t xml:space="preserve"> года общая задолженность по жилищно-коммунальным услугам собственников квартир Вашего дома (ул. </w:t>
      </w:r>
      <w:r w:rsidR="009F0728">
        <w:t xml:space="preserve">Восточная </w:t>
      </w:r>
      <w:r w:rsidR="00EB00B4">
        <w:t>9</w:t>
      </w:r>
      <w:r w:rsidRPr="00505886">
        <w:t xml:space="preserve">) составляет </w:t>
      </w:r>
    </w:p>
    <w:p w:rsidR="00E36A1F" w:rsidRPr="00505886" w:rsidRDefault="001C0B5A" w:rsidP="00DE30EF">
      <w:pPr>
        <w:jc w:val="center"/>
      </w:pPr>
      <w:r>
        <w:rPr>
          <w:sz w:val="40"/>
          <w:szCs w:val="40"/>
        </w:rPr>
        <w:t>2</w:t>
      </w:r>
      <w:r w:rsidR="00EB00B4">
        <w:rPr>
          <w:sz w:val="40"/>
          <w:szCs w:val="40"/>
        </w:rPr>
        <w:t> 230 097,81</w:t>
      </w:r>
      <w:r w:rsidR="009F0728">
        <w:rPr>
          <w:rFonts w:ascii="Arial" w:hAnsi="Arial" w:cs="Arial"/>
          <w:color w:val="008080"/>
          <w:sz w:val="18"/>
          <w:szCs w:val="18"/>
        </w:rPr>
        <w:t xml:space="preserve"> </w:t>
      </w:r>
      <w:r w:rsidR="00DE30EF">
        <w:rPr>
          <w:rFonts w:ascii="Arial" w:hAnsi="Arial" w:cs="Arial"/>
          <w:color w:val="008080"/>
          <w:sz w:val="18"/>
          <w:szCs w:val="18"/>
        </w:rPr>
        <w:t xml:space="preserve"> </w:t>
      </w:r>
      <w:r w:rsidR="00DE30EF">
        <w:t xml:space="preserve"> </w:t>
      </w:r>
      <w:r w:rsidR="00E36A1F" w:rsidRPr="00505886">
        <w:t xml:space="preserve">рублей </w:t>
      </w:r>
    </w:p>
    <w:p w:rsidR="00E36A1F" w:rsidRDefault="00E36A1F" w:rsidP="00E36A1F">
      <w:pPr>
        <w:jc w:val="center"/>
      </w:pPr>
      <w:r w:rsidRPr="00505886">
        <w:t xml:space="preserve">Собственники нижеперечисленных квартир, расположенных в подъезде № </w:t>
      </w:r>
      <w:r w:rsidR="005C4FA8">
        <w:t>5</w:t>
      </w:r>
      <w:r w:rsidRPr="00505886">
        <w:t xml:space="preserve">,  имеют задолженность свыше 10 000 рублей, данные квартиры это претенденты НА ОТКЛЮЧЕНИЕ Э/ЭНЕРГИИ </w:t>
      </w:r>
      <w:r w:rsidR="00EB00B4">
        <w:rPr>
          <w:b/>
        </w:rPr>
        <w:t>11 марта</w:t>
      </w:r>
      <w:r w:rsidRPr="00281EA5">
        <w:rPr>
          <w:b/>
        </w:rPr>
        <w:t xml:space="preserve"> 202</w:t>
      </w:r>
      <w:r w:rsidR="001C0B5A">
        <w:rPr>
          <w:b/>
        </w:rPr>
        <w:t>4</w:t>
      </w:r>
      <w:r w:rsidRPr="00281EA5">
        <w:rPr>
          <w:b/>
        </w:rPr>
        <w:t xml:space="preserve"> года</w:t>
      </w:r>
      <w:r w:rsidRPr="00505886">
        <w:t>:</w:t>
      </w:r>
    </w:p>
    <w:p w:rsidR="00765F4B" w:rsidRDefault="00765F4B" w:rsidP="00E36A1F">
      <w:pPr>
        <w:jc w:val="center"/>
      </w:pPr>
    </w:p>
    <w:p w:rsidR="00765F4B" w:rsidRDefault="00765F4B" w:rsidP="00E36A1F">
      <w:pPr>
        <w:jc w:val="center"/>
      </w:pPr>
    </w:p>
    <w:tbl>
      <w:tblPr>
        <w:tblW w:w="9322" w:type="dxa"/>
        <w:tblInd w:w="-176" w:type="dxa"/>
        <w:tblLook w:val="04A0"/>
      </w:tblPr>
      <w:tblGrid>
        <w:gridCol w:w="710"/>
        <w:gridCol w:w="3544"/>
        <w:gridCol w:w="2126"/>
        <w:gridCol w:w="2409"/>
        <w:gridCol w:w="533"/>
      </w:tblGrid>
      <w:tr w:rsidR="00505886" w:rsidRPr="00426DEC" w:rsidTr="005C4FA8">
        <w:trPr>
          <w:gridBefore w:val="1"/>
          <w:gridAfter w:val="1"/>
          <w:wBefore w:w="710" w:type="dxa"/>
          <w:wAfter w:w="533" w:type="dxa"/>
          <w:trHeight w:val="299"/>
        </w:trPr>
        <w:tc>
          <w:tcPr>
            <w:tcW w:w="35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5886" w:rsidRPr="00426DEC" w:rsidRDefault="00505886" w:rsidP="00EB00B4">
            <w:pPr>
              <w:ind w:firstLineChars="400" w:firstLine="960"/>
              <w:jc w:val="center"/>
              <w:rPr>
                <w:rFonts w:ascii="Arial" w:hAnsi="Arial" w:cs="Arial"/>
              </w:rPr>
            </w:pPr>
            <w:r w:rsidRPr="00426DEC">
              <w:rPr>
                <w:rFonts w:ascii="Arial" w:hAnsi="Arial" w:cs="Arial"/>
              </w:rPr>
              <w:t>Адрес</w:t>
            </w:r>
          </w:p>
        </w:tc>
        <w:tc>
          <w:tcPr>
            <w:tcW w:w="212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05886" w:rsidRPr="00426DEC" w:rsidRDefault="00505886" w:rsidP="00E12A1F">
            <w:pPr>
              <w:jc w:val="center"/>
              <w:rPr>
                <w:rFonts w:ascii="Arial" w:hAnsi="Arial" w:cs="Arial"/>
              </w:rPr>
            </w:pPr>
            <w:r w:rsidRPr="00426DEC">
              <w:rPr>
                <w:rFonts w:ascii="Arial" w:hAnsi="Arial" w:cs="Arial"/>
              </w:rPr>
              <w:t>Исковое заявление в суде</w:t>
            </w:r>
          </w:p>
        </w:tc>
        <w:tc>
          <w:tcPr>
            <w:tcW w:w="240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hideMark/>
          </w:tcPr>
          <w:p w:rsidR="00505886" w:rsidRPr="00426DEC" w:rsidRDefault="00505886" w:rsidP="00E12A1F">
            <w:pPr>
              <w:jc w:val="center"/>
              <w:rPr>
                <w:rFonts w:ascii="Arial" w:hAnsi="Arial" w:cs="Arial"/>
              </w:rPr>
            </w:pPr>
            <w:r w:rsidRPr="00426DEC">
              <w:rPr>
                <w:rFonts w:ascii="Arial" w:hAnsi="Arial" w:cs="Arial"/>
              </w:rPr>
              <w:t>Задолженность</w:t>
            </w:r>
          </w:p>
        </w:tc>
      </w:tr>
      <w:tr w:rsidR="005C4FA8" w:rsidRPr="005C4FA8" w:rsidTr="005C4FA8">
        <w:trPr>
          <w:gridBefore w:val="1"/>
          <w:gridAfter w:val="1"/>
          <w:wBefore w:w="710" w:type="dxa"/>
          <w:wAfter w:w="533" w:type="dxa"/>
          <w:trHeight w:val="240"/>
        </w:trPr>
        <w:tc>
          <w:tcPr>
            <w:tcW w:w="3544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5C4FA8" w:rsidRPr="005C4FA8" w:rsidRDefault="005C4FA8" w:rsidP="005C4FA8">
            <w:pPr>
              <w:jc w:val="center"/>
              <w:outlineLvl w:val="1"/>
              <w:rPr>
                <w:sz w:val="40"/>
                <w:szCs w:val="40"/>
              </w:rPr>
            </w:pPr>
            <w:r w:rsidRPr="005C4FA8">
              <w:rPr>
                <w:sz w:val="40"/>
                <w:szCs w:val="40"/>
              </w:rPr>
              <w:t>556</w:t>
            </w:r>
          </w:p>
        </w:tc>
        <w:tc>
          <w:tcPr>
            <w:tcW w:w="2126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5C4FA8" w:rsidRPr="005C4FA8" w:rsidRDefault="005C4FA8" w:rsidP="005C4FA8">
            <w:pPr>
              <w:jc w:val="center"/>
              <w:outlineLvl w:val="1"/>
              <w:rPr>
                <w:sz w:val="40"/>
                <w:szCs w:val="40"/>
              </w:rPr>
            </w:pPr>
            <w:r w:rsidRPr="005C4FA8">
              <w:rPr>
                <w:sz w:val="40"/>
                <w:szCs w:val="40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5C4FA8" w:rsidRPr="005C4FA8" w:rsidRDefault="005C4FA8" w:rsidP="005C4FA8">
            <w:pPr>
              <w:jc w:val="center"/>
              <w:outlineLvl w:val="1"/>
              <w:rPr>
                <w:sz w:val="40"/>
                <w:szCs w:val="40"/>
              </w:rPr>
            </w:pPr>
            <w:r w:rsidRPr="005C4FA8">
              <w:rPr>
                <w:sz w:val="40"/>
                <w:szCs w:val="40"/>
              </w:rPr>
              <w:t>21 329,04</w:t>
            </w:r>
          </w:p>
        </w:tc>
      </w:tr>
      <w:tr w:rsidR="005C4FA8" w:rsidRPr="005C4FA8" w:rsidTr="005C4FA8">
        <w:trPr>
          <w:gridBefore w:val="1"/>
          <w:gridAfter w:val="1"/>
          <w:wBefore w:w="710" w:type="dxa"/>
          <w:wAfter w:w="533" w:type="dxa"/>
          <w:trHeight w:val="240"/>
        </w:trPr>
        <w:tc>
          <w:tcPr>
            <w:tcW w:w="354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5C4FA8" w:rsidRPr="005C4FA8" w:rsidRDefault="005C4FA8" w:rsidP="005C4FA8">
            <w:pPr>
              <w:jc w:val="center"/>
              <w:outlineLvl w:val="1"/>
              <w:rPr>
                <w:sz w:val="40"/>
                <w:szCs w:val="40"/>
              </w:rPr>
            </w:pPr>
            <w:r w:rsidRPr="005C4FA8">
              <w:rPr>
                <w:sz w:val="40"/>
                <w:szCs w:val="40"/>
              </w:rPr>
              <w:t>561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5C4FA8" w:rsidRPr="005C4FA8" w:rsidRDefault="005C4FA8" w:rsidP="005C4FA8">
            <w:pPr>
              <w:jc w:val="center"/>
              <w:outlineLvl w:val="1"/>
              <w:rPr>
                <w:sz w:val="40"/>
                <w:szCs w:val="40"/>
              </w:rPr>
            </w:pPr>
            <w:r w:rsidRPr="005C4FA8">
              <w:rPr>
                <w:sz w:val="40"/>
                <w:szCs w:val="40"/>
              </w:rPr>
              <w:t>Нет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5C4FA8" w:rsidRPr="005C4FA8" w:rsidRDefault="005C4FA8" w:rsidP="005C4FA8">
            <w:pPr>
              <w:jc w:val="center"/>
              <w:outlineLvl w:val="1"/>
              <w:rPr>
                <w:sz w:val="40"/>
                <w:szCs w:val="40"/>
              </w:rPr>
            </w:pPr>
            <w:r w:rsidRPr="005C4FA8">
              <w:rPr>
                <w:sz w:val="40"/>
                <w:szCs w:val="40"/>
              </w:rPr>
              <w:t>15 073,72</w:t>
            </w:r>
          </w:p>
        </w:tc>
      </w:tr>
      <w:tr w:rsidR="005C4FA8" w:rsidRPr="005C4FA8" w:rsidTr="005C4FA8">
        <w:trPr>
          <w:gridBefore w:val="1"/>
          <w:gridAfter w:val="1"/>
          <w:wBefore w:w="710" w:type="dxa"/>
          <w:wAfter w:w="533" w:type="dxa"/>
          <w:trHeight w:val="240"/>
        </w:trPr>
        <w:tc>
          <w:tcPr>
            <w:tcW w:w="3544" w:type="dxa"/>
            <w:tcBorders>
              <w:top w:val="nil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5C4FA8" w:rsidRPr="005C4FA8" w:rsidRDefault="005C4FA8" w:rsidP="005C4FA8">
            <w:pPr>
              <w:jc w:val="center"/>
              <w:outlineLvl w:val="1"/>
              <w:rPr>
                <w:sz w:val="40"/>
                <w:szCs w:val="40"/>
              </w:rPr>
            </w:pPr>
            <w:r w:rsidRPr="005C4FA8">
              <w:rPr>
                <w:sz w:val="40"/>
                <w:szCs w:val="40"/>
              </w:rPr>
              <w:t>568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5C4FA8" w:rsidRPr="005C4FA8" w:rsidRDefault="005C4FA8" w:rsidP="005C4FA8">
            <w:pPr>
              <w:jc w:val="center"/>
              <w:outlineLvl w:val="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Да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5C4FA8" w:rsidRPr="005C4FA8" w:rsidRDefault="005C4FA8" w:rsidP="005C4FA8">
            <w:pPr>
              <w:jc w:val="center"/>
              <w:outlineLvl w:val="1"/>
              <w:rPr>
                <w:sz w:val="40"/>
                <w:szCs w:val="40"/>
              </w:rPr>
            </w:pPr>
            <w:r w:rsidRPr="005C4FA8">
              <w:rPr>
                <w:sz w:val="40"/>
                <w:szCs w:val="40"/>
              </w:rPr>
              <w:t>38 785,2</w:t>
            </w:r>
          </w:p>
        </w:tc>
      </w:tr>
      <w:tr w:rsidR="00B766AF" w:rsidRPr="00505886" w:rsidTr="005C4FA8">
        <w:tblPrEx>
          <w:tblBorders>
            <w:top w:val="nil"/>
            <w:left w:val="nil"/>
            <w:bottom w:val="nil"/>
            <w:right w:val="nil"/>
          </w:tblBorders>
          <w:tblLook w:val="0000"/>
        </w:tblPrEx>
        <w:trPr>
          <w:trHeight w:val="268"/>
        </w:trPr>
        <w:tc>
          <w:tcPr>
            <w:tcW w:w="9322" w:type="dxa"/>
            <w:gridSpan w:val="5"/>
          </w:tcPr>
          <w:p w:rsidR="00B766AF" w:rsidRDefault="00B766AF" w:rsidP="00E12A1F">
            <w:pPr>
              <w:pStyle w:val="Default"/>
              <w:ind w:left="34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B766AF" w:rsidRDefault="00B766AF" w:rsidP="00E12A1F">
            <w:pPr>
              <w:pStyle w:val="Default"/>
              <w:ind w:left="34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505886">
              <w:rPr>
                <w:rFonts w:ascii="Times New Roman" w:hAnsi="Times New Roman" w:cs="Times New Roman"/>
                <w:b/>
                <w:u w:val="single"/>
              </w:rPr>
              <w:t xml:space="preserve">Во избежание отключения э/э необходимо ВАМ полностью оплатить задолженность не позднее </w:t>
            </w:r>
            <w:r>
              <w:rPr>
                <w:rFonts w:ascii="Times New Roman" w:hAnsi="Times New Roman" w:cs="Times New Roman"/>
                <w:b/>
                <w:u w:val="single"/>
              </w:rPr>
              <w:t>05.03.</w:t>
            </w:r>
            <w:r w:rsidRPr="00505886">
              <w:rPr>
                <w:rFonts w:ascii="Times New Roman" w:hAnsi="Times New Roman" w:cs="Times New Roman"/>
                <w:b/>
                <w:u w:val="single"/>
              </w:rPr>
              <w:t>202</w:t>
            </w:r>
            <w:r>
              <w:rPr>
                <w:rFonts w:ascii="Times New Roman" w:hAnsi="Times New Roman" w:cs="Times New Roman"/>
                <w:b/>
                <w:u w:val="single"/>
              </w:rPr>
              <w:t>4</w:t>
            </w:r>
            <w:r w:rsidRPr="00505886">
              <w:rPr>
                <w:rFonts w:ascii="Times New Roman" w:hAnsi="Times New Roman" w:cs="Times New Roman"/>
                <w:b/>
                <w:u w:val="single"/>
              </w:rPr>
              <w:t xml:space="preserve">г. В случае отключения э/э возобновление подачи ресурса производится в течение 2 суток, стоимость подключения </w:t>
            </w:r>
            <w:r>
              <w:rPr>
                <w:rFonts w:ascii="Times New Roman" w:hAnsi="Times New Roman" w:cs="Times New Roman"/>
                <w:b/>
                <w:u w:val="single"/>
              </w:rPr>
              <w:t>3</w:t>
            </w:r>
            <w:r w:rsidRPr="00505886">
              <w:rPr>
                <w:rFonts w:ascii="Times New Roman" w:hAnsi="Times New Roman" w:cs="Times New Roman"/>
                <w:b/>
                <w:u w:val="single"/>
              </w:rPr>
              <w:t>000рублей</w:t>
            </w:r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  <w:p w:rsidR="00B766AF" w:rsidRPr="00505886" w:rsidRDefault="00B766AF" w:rsidP="00E12A1F">
            <w:pPr>
              <w:pStyle w:val="Default"/>
              <w:ind w:left="34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505886" w:rsidRPr="00D3412C" w:rsidRDefault="00505886" w:rsidP="00505886">
      <w:pPr>
        <w:autoSpaceDE w:val="0"/>
        <w:autoSpaceDN w:val="0"/>
        <w:adjustRightInd w:val="0"/>
        <w:ind w:firstLine="567"/>
        <w:jc w:val="both"/>
      </w:pPr>
      <w:r w:rsidRPr="00D3412C">
        <w:t xml:space="preserve">В соответствии </w:t>
      </w:r>
      <w:r w:rsidRPr="00D3412C">
        <w:rPr>
          <w:b/>
        </w:rPr>
        <w:t>с п.1 ст. 153 ЖК РФ</w:t>
      </w:r>
      <w:r w:rsidRPr="00D3412C">
        <w:t xml:space="preserve"> граждане и организации обязаны своевременно и полностью вносить плату за жилое помещение и коммунальные услуги.</w:t>
      </w:r>
    </w:p>
    <w:p w:rsidR="00505886" w:rsidRPr="00D3412C" w:rsidRDefault="00505886" w:rsidP="00505886">
      <w:pPr>
        <w:ind w:firstLine="567"/>
        <w:jc w:val="center"/>
        <w:rPr>
          <w:color w:val="000000"/>
        </w:rPr>
      </w:pPr>
      <w:r w:rsidRPr="00D3412C">
        <w:rPr>
          <w:color w:val="000000"/>
        </w:rPr>
        <w:t xml:space="preserve">В случае непогашения задолженности по оплате коммунальной услуги </w:t>
      </w:r>
      <w:r w:rsidRPr="00D3412C">
        <w:rPr>
          <w:b/>
          <w:color w:val="000000"/>
          <w:u w:val="single"/>
        </w:rPr>
        <w:t>предоставление такой коммунальной услуги может быть сначала ограничено, а затем приостановлено</w:t>
      </w:r>
      <w:r w:rsidRPr="00D3412C">
        <w:rPr>
          <w:color w:val="000000"/>
        </w:rPr>
        <w:t xml:space="preserve">. </w:t>
      </w:r>
    </w:p>
    <w:p w:rsidR="00505886" w:rsidRPr="00D3412C" w:rsidRDefault="00505886" w:rsidP="00505886">
      <w:pPr>
        <w:ind w:firstLine="567"/>
        <w:jc w:val="center"/>
      </w:pPr>
      <w:r w:rsidRPr="00D3412C">
        <w:t xml:space="preserve">При дальнейшей неоплате задолженности Управляющая организация имеет право </w:t>
      </w:r>
      <w:r w:rsidRPr="00D3412C">
        <w:rPr>
          <w:b/>
          <w:u w:val="single"/>
        </w:rPr>
        <w:t>обратиться в суд с исковым заявлением о взыскании задолженности</w:t>
      </w:r>
      <w:r w:rsidRPr="00D3412C">
        <w:t>.</w:t>
      </w:r>
    </w:p>
    <w:p w:rsidR="00505886" w:rsidRDefault="00505886" w:rsidP="00505886">
      <w:pPr>
        <w:ind w:firstLine="567"/>
        <w:jc w:val="center"/>
        <w:rPr>
          <w:b/>
          <w:i/>
        </w:rPr>
      </w:pPr>
    </w:p>
    <w:p w:rsidR="00505886" w:rsidRDefault="00505886" w:rsidP="00505886">
      <w:pPr>
        <w:ind w:firstLine="567"/>
        <w:jc w:val="center"/>
        <w:rPr>
          <w:b/>
          <w:i/>
        </w:rPr>
      </w:pPr>
      <w:r w:rsidRPr="00D3412C">
        <w:rPr>
          <w:b/>
          <w:i/>
        </w:rPr>
        <w:t>По вопросам задолженности</w:t>
      </w:r>
      <w:r>
        <w:rPr>
          <w:b/>
          <w:i/>
        </w:rPr>
        <w:t xml:space="preserve"> Вы</w:t>
      </w:r>
      <w:r w:rsidRPr="00D3412C">
        <w:rPr>
          <w:b/>
          <w:i/>
        </w:rPr>
        <w:t xml:space="preserve"> можете обратиться по телефону: </w:t>
      </w:r>
    </w:p>
    <w:p w:rsidR="00505886" w:rsidRPr="00D3412C" w:rsidRDefault="00505886" w:rsidP="00505886">
      <w:pPr>
        <w:ind w:firstLine="567"/>
        <w:jc w:val="center"/>
        <w:rPr>
          <w:b/>
          <w:i/>
        </w:rPr>
      </w:pPr>
      <w:r w:rsidRPr="00D3412C">
        <w:rPr>
          <w:b/>
          <w:i/>
        </w:rPr>
        <w:t xml:space="preserve">+7 (343) 227-47-57 или в офис управляющей компании, расположенный по адресу: </w:t>
      </w:r>
    </w:p>
    <w:p w:rsidR="00934B88" w:rsidRDefault="00505886" w:rsidP="00281EA5">
      <w:pPr>
        <w:ind w:firstLine="567"/>
        <w:jc w:val="center"/>
      </w:pPr>
      <w:r w:rsidRPr="00D3412C">
        <w:rPr>
          <w:b/>
          <w:i/>
        </w:rPr>
        <w:t>г</w:t>
      </w:r>
      <w:proofErr w:type="gramStart"/>
      <w:r w:rsidRPr="00D3412C">
        <w:rPr>
          <w:b/>
          <w:i/>
        </w:rPr>
        <w:t>.Б</w:t>
      </w:r>
      <w:proofErr w:type="gramEnd"/>
      <w:r w:rsidRPr="00D3412C">
        <w:rPr>
          <w:b/>
          <w:i/>
        </w:rPr>
        <w:t>ерезовский ул. Восточная, 11А, офис 6</w:t>
      </w:r>
      <w:r w:rsidR="00281EA5">
        <w:rPr>
          <w:b/>
          <w:i/>
        </w:rPr>
        <w:t>.</w:t>
      </w:r>
    </w:p>
    <w:sectPr w:rsidR="00934B88" w:rsidSect="00281EA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36A1F"/>
    <w:rsid w:val="001B44F8"/>
    <w:rsid w:val="001C0B5A"/>
    <w:rsid w:val="0025243E"/>
    <w:rsid w:val="00281EA5"/>
    <w:rsid w:val="003524D5"/>
    <w:rsid w:val="00426DEC"/>
    <w:rsid w:val="00505886"/>
    <w:rsid w:val="005C4FA8"/>
    <w:rsid w:val="00621DAB"/>
    <w:rsid w:val="00765F4B"/>
    <w:rsid w:val="00820444"/>
    <w:rsid w:val="008413AE"/>
    <w:rsid w:val="00934B88"/>
    <w:rsid w:val="00943734"/>
    <w:rsid w:val="009F0728"/>
    <w:rsid w:val="00A54FF8"/>
    <w:rsid w:val="00B766AF"/>
    <w:rsid w:val="00B959DF"/>
    <w:rsid w:val="00BD2629"/>
    <w:rsid w:val="00CB33B3"/>
    <w:rsid w:val="00DA2FD7"/>
    <w:rsid w:val="00DE30EF"/>
    <w:rsid w:val="00E36A1F"/>
    <w:rsid w:val="00EB0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6A1F"/>
    <w:rPr>
      <w:color w:val="0000FF"/>
      <w:u w:val="single"/>
    </w:rPr>
  </w:style>
  <w:style w:type="paragraph" w:customStyle="1" w:styleId="Default">
    <w:name w:val="Default"/>
    <w:rsid w:val="00E36A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k-kot.ru" TargetMode="External"/><Relationship Id="rId4" Type="http://schemas.openxmlformats.org/officeDocument/2006/relationships/hyperlink" Target="mailto:mail@uk-ko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yurist</cp:lastModifiedBy>
  <cp:revision>2</cp:revision>
  <cp:lastPrinted>2024-02-19T09:14:00Z</cp:lastPrinted>
  <dcterms:created xsi:type="dcterms:W3CDTF">2024-02-19T09:15:00Z</dcterms:created>
  <dcterms:modified xsi:type="dcterms:W3CDTF">2024-02-19T09:15:00Z</dcterms:modified>
</cp:coreProperties>
</file>